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10B22" w14:textId="77777777" w:rsidR="00434440" w:rsidRPr="00D0462A" w:rsidRDefault="00434440" w:rsidP="00434440">
      <w:pPr>
        <w:pStyle w:val="Normlnweb"/>
        <w:rPr>
          <w:rFonts w:asciiTheme="minorHAnsi" w:hAnsiTheme="minorHAnsi" w:cstheme="minorHAnsi"/>
          <w:b/>
          <w:sz w:val="22"/>
          <w:szCs w:val="22"/>
        </w:rPr>
      </w:pPr>
      <w:r w:rsidRPr="00D0462A">
        <w:rPr>
          <w:rFonts w:asciiTheme="minorHAnsi" w:hAnsiTheme="minorHAnsi" w:cstheme="minorHAnsi"/>
          <w:b/>
          <w:sz w:val="22"/>
          <w:szCs w:val="22"/>
        </w:rPr>
        <w:t xml:space="preserve">Téma: </w:t>
      </w:r>
      <w:r w:rsidR="00AD06BA">
        <w:rPr>
          <w:rFonts w:asciiTheme="minorHAnsi" w:hAnsiTheme="minorHAnsi" w:cstheme="minorHAnsi"/>
          <w:b/>
          <w:sz w:val="22"/>
          <w:szCs w:val="22"/>
        </w:rPr>
        <w:t>3</w:t>
      </w:r>
      <w:r w:rsidR="00CB3472">
        <w:rPr>
          <w:rFonts w:asciiTheme="minorHAnsi" w:hAnsiTheme="minorHAnsi" w:cstheme="minorHAnsi"/>
          <w:b/>
          <w:sz w:val="22"/>
          <w:szCs w:val="22"/>
        </w:rPr>
        <w:t xml:space="preserve"> vzdělávací</w:t>
      </w:r>
      <w:r w:rsidRPr="00D0462A">
        <w:rPr>
          <w:rFonts w:asciiTheme="minorHAnsi" w:hAnsiTheme="minorHAnsi" w:cstheme="minorHAnsi"/>
          <w:b/>
          <w:sz w:val="22"/>
          <w:szCs w:val="22"/>
        </w:rPr>
        <w:t xml:space="preserve"> moduly pro základní školy</w:t>
      </w:r>
      <w:r w:rsidR="00AD06BA">
        <w:rPr>
          <w:rFonts w:asciiTheme="minorHAnsi" w:hAnsiTheme="minorHAnsi" w:cstheme="minorHAnsi"/>
          <w:b/>
          <w:sz w:val="22"/>
          <w:szCs w:val="22"/>
        </w:rPr>
        <w:t xml:space="preserve"> – ideálně 4-5 třídy</w:t>
      </w:r>
      <w:r w:rsidR="00431586">
        <w:rPr>
          <w:rFonts w:asciiTheme="minorHAnsi" w:hAnsiTheme="minorHAnsi" w:cstheme="minorHAnsi"/>
          <w:b/>
          <w:sz w:val="22"/>
          <w:szCs w:val="22"/>
        </w:rPr>
        <w:t xml:space="preserve"> základních škol</w:t>
      </w:r>
      <w:r w:rsidRPr="00D0462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4F4DDDB" w14:textId="77777777" w:rsidR="00434440" w:rsidRPr="008B19D0" w:rsidRDefault="00434440" w:rsidP="00434440">
      <w:pPr>
        <w:pStyle w:val="Normlnweb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8B19D0">
        <w:rPr>
          <w:rFonts w:asciiTheme="minorHAnsi" w:hAnsiTheme="minorHAnsi" w:cstheme="minorHAnsi"/>
          <w:b/>
          <w:sz w:val="22"/>
          <w:szCs w:val="22"/>
        </w:rPr>
        <w:t xml:space="preserve">Modul: </w:t>
      </w:r>
      <w:r w:rsidR="006948CF" w:rsidRPr="008B19D0">
        <w:rPr>
          <w:rFonts w:asciiTheme="minorHAnsi" w:hAnsiTheme="minorHAnsi" w:cstheme="minorHAnsi"/>
          <w:b/>
          <w:sz w:val="22"/>
          <w:szCs w:val="22"/>
        </w:rPr>
        <w:t>Můžu za to já?</w:t>
      </w:r>
    </w:p>
    <w:p w14:paraId="70F017D6" w14:textId="77777777" w:rsidR="006948CF" w:rsidRDefault="00DC458A" w:rsidP="00D0462A">
      <w:pPr>
        <w:pStyle w:val="Normlnweb"/>
        <w:ind w:left="720" w:firstLine="709"/>
        <w:jc w:val="both"/>
        <w:rPr>
          <w:rFonts w:asciiTheme="minorHAnsi" w:hAnsiTheme="minorHAnsi" w:cstheme="minorHAnsi"/>
          <w:sz w:val="22"/>
        </w:rPr>
      </w:pPr>
      <w:r w:rsidRPr="00DC458A">
        <w:rPr>
          <w:rFonts w:asciiTheme="minorHAnsi" w:hAnsiTheme="minorHAnsi" w:cstheme="minorHAnsi"/>
          <w:sz w:val="22"/>
        </w:rPr>
        <w:t>Vzdělávací modul „Můžu za to já?“ pomáhá dětem pochopit, že za problémy v rodině, jako jsou hádky rodičů, násilí, nebo ve škole, například šikana, nenesou odpovědnost. Program učí děti rozpoznat obtížné situace, sdílet své pocity, hledat pomoc a uvědomit si, že hledání podpory je projevem síly, nikoli slabosti. Prostřednictvím interaktivních her, diskusí, modelových situací a práce s příběhy si děti osvojí dovednosti zvládání emocí, jako je strach</w:t>
      </w:r>
      <w:r w:rsidR="005E5CB3">
        <w:rPr>
          <w:rFonts w:asciiTheme="minorHAnsi" w:hAnsiTheme="minorHAnsi" w:cstheme="minorHAnsi"/>
          <w:sz w:val="22"/>
        </w:rPr>
        <w:t xml:space="preserve">    </w:t>
      </w:r>
      <w:r w:rsidRPr="00DC458A">
        <w:rPr>
          <w:rFonts w:asciiTheme="minorHAnsi" w:hAnsiTheme="minorHAnsi" w:cstheme="minorHAnsi"/>
          <w:sz w:val="22"/>
        </w:rPr>
        <w:t xml:space="preserve"> či úzkost, a naučí se rozlišovat zdravé a nezdravé vztahy. Hlavním cílem modulu je vytvořit bezpečné prostředí, kde děti získají praktické rady a uvědomí si, že nejsou na své problémy samy.</w:t>
      </w:r>
    </w:p>
    <w:p w14:paraId="45CF618E" w14:textId="77777777" w:rsidR="00DC458A" w:rsidRPr="008B19D0" w:rsidRDefault="00DC458A" w:rsidP="00DC458A">
      <w:pPr>
        <w:pStyle w:val="Normlnweb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19D0">
        <w:rPr>
          <w:rFonts w:asciiTheme="minorHAnsi" w:hAnsiTheme="minorHAnsi" w:cstheme="minorHAnsi"/>
          <w:b/>
          <w:sz w:val="22"/>
          <w:szCs w:val="22"/>
        </w:rPr>
        <w:t xml:space="preserve">Modul: Naši se hádají – co s tím? </w:t>
      </w:r>
    </w:p>
    <w:p w14:paraId="3FDE6552" w14:textId="77777777" w:rsidR="00DC458A" w:rsidRDefault="00DC458A" w:rsidP="00DC458A">
      <w:pPr>
        <w:pStyle w:val="Normlnweb"/>
        <w:ind w:left="720" w:firstLine="709"/>
        <w:jc w:val="both"/>
        <w:rPr>
          <w:rFonts w:asciiTheme="minorHAnsi" w:hAnsiTheme="minorHAnsi" w:cstheme="minorHAnsi"/>
          <w:sz w:val="22"/>
        </w:rPr>
      </w:pPr>
      <w:r w:rsidRPr="00DC458A">
        <w:rPr>
          <w:rFonts w:asciiTheme="minorHAnsi" w:hAnsiTheme="minorHAnsi" w:cstheme="minorHAnsi"/>
          <w:sz w:val="22"/>
        </w:rPr>
        <w:t xml:space="preserve">Vzdělávací modul „Naši se hádají – co s tím?“ je zaměřen na zvládání konfliktů v rodině a porozumění problémům spojeným s násilím. Děti se naučí, jak se chránit před negativními vlivy rodinných hádek, jak zvládat své emoce a jak si vytvořit pocit bezpečí. Prostřednictvím diskusí, modelových situací a praktických cvičení získají nástroje, jak reagovat na </w:t>
      </w:r>
      <w:proofErr w:type="gramStart"/>
      <w:r w:rsidRPr="00DC458A">
        <w:rPr>
          <w:rFonts w:asciiTheme="minorHAnsi" w:hAnsiTheme="minorHAnsi" w:cstheme="minorHAnsi"/>
          <w:sz w:val="22"/>
        </w:rPr>
        <w:t xml:space="preserve">konflikty, </w:t>
      </w:r>
      <w:r w:rsidR="005E5CB3">
        <w:rPr>
          <w:rFonts w:asciiTheme="minorHAnsi" w:hAnsiTheme="minorHAnsi" w:cstheme="minorHAnsi"/>
          <w:sz w:val="22"/>
        </w:rPr>
        <w:t xml:space="preserve">  </w:t>
      </w:r>
      <w:proofErr w:type="gramEnd"/>
      <w:r w:rsidR="005E5CB3">
        <w:rPr>
          <w:rFonts w:asciiTheme="minorHAnsi" w:hAnsiTheme="minorHAnsi" w:cstheme="minorHAnsi"/>
          <w:sz w:val="22"/>
        </w:rPr>
        <w:t xml:space="preserve">        </w:t>
      </w:r>
      <w:r w:rsidRPr="00DC458A">
        <w:rPr>
          <w:rFonts w:asciiTheme="minorHAnsi" w:hAnsiTheme="minorHAnsi" w:cstheme="minorHAnsi"/>
          <w:sz w:val="22"/>
        </w:rPr>
        <w:t>a dozvědí se, kde hledat pomoc a podporu. Cílem je pomoci dětem lépe porozumět situacím, na které nemají vliv, a posílit jejich schopnost postavit se nepříjemným okolnostem s větší jistotou a klidem.</w:t>
      </w:r>
    </w:p>
    <w:p w14:paraId="51E1C15F" w14:textId="77777777" w:rsidR="00D0462A" w:rsidRPr="008B19D0" w:rsidRDefault="00D0462A" w:rsidP="00D0462A">
      <w:pPr>
        <w:pStyle w:val="Normlnweb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19D0">
        <w:rPr>
          <w:rFonts w:asciiTheme="minorHAnsi" w:hAnsiTheme="minorHAnsi" w:cstheme="minorHAnsi"/>
          <w:b/>
          <w:sz w:val="22"/>
          <w:szCs w:val="22"/>
        </w:rPr>
        <w:t>Modul: Neboj se říct o pomoc</w:t>
      </w:r>
    </w:p>
    <w:p w14:paraId="5CC43765" w14:textId="77777777" w:rsidR="00D0462A" w:rsidRDefault="00D0462A" w:rsidP="00D0462A">
      <w:pPr>
        <w:pStyle w:val="Normlnweb"/>
        <w:ind w:left="709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D0462A">
        <w:rPr>
          <w:rFonts w:asciiTheme="minorHAnsi" w:hAnsiTheme="minorHAnsi" w:cstheme="minorHAnsi"/>
          <w:sz w:val="22"/>
          <w:szCs w:val="22"/>
        </w:rPr>
        <w:t xml:space="preserve">Vzdělávací modul „Neboj se říct o pomoc“ učí děti rozpoznat situace, kdy potřebují podporu, a vysvětluje, proč je hledání pomoci důležité a správné. Děti se dozvědí o svých právech a povinnostech, základních principech trestní odpovědnosti a o tom, jak se vyhnout rizikovému chování. Prostřednictvím praktických ukázek, diskusí a her si osvojí </w:t>
      </w:r>
      <w:proofErr w:type="gramStart"/>
      <w:r w:rsidRPr="00D0462A">
        <w:rPr>
          <w:rFonts w:asciiTheme="minorHAnsi" w:hAnsiTheme="minorHAnsi" w:cstheme="minorHAnsi"/>
          <w:sz w:val="22"/>
          <w:szCs w:val="22"/>
        </w:rPr>
        <w:t>dovednosti,</w:t>
      </w:r>
      <w:r w:rsidR="005E5CB3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 w:rsidR="005E5CB3">
        <w:rPr>
          <w:rFonts w:asciiTheme="minorHAnsi" w:hAnsiTheme="minorHAnsi" w:cstheme="minorHAnsi"/>
          <w:sz w:val="22"/>
          <w:szCs w:val="22"/>
        </w:rPr>
        <w:t xml:space="preserve">  </w:t>
      </w:r>
      <w:r w:rsidRPr="00D0462A">
        <w:rPr>
          <w:rFonts w:asciiTheme="minorHAnsi" w:hAnsiTheme="minorHAnsi" w:cstheme="minorHAnsi"/>
          <w:sz w:val="22"/>
          <w:szCs w:val="22"/>
        </w:rPr>
        <w:t xml:space="preserve"> jak správně reagovat v krizových situacích, a naučí se, na koho se mohou obrátit pro pomoc</w:t>
      </w:r>
      <w:r w:rsidR="005E5CB3">
        <w:rPr>
          <w:rFonts w:asciiTheme="minorHAnsi" w:hAnsiTheme="minorHAnsi" w:cstheme="minorHAnsi"/>
          <w:sz w:val="22"/>
          <w:szCs w:val="22"/>
        </w:rPr>
        <w:t xml:space="preserve">     </w:t>
      </w:r>
      <w:r w:rsidRPr="00D0462A">
        <w:rPr>
          <w:rFonts w:asciiTheme="minorHAnsi" w:hAnsiTheme="minorHAnsi" w:cstheme="minorHAnsi"/>
          <w:sz w:val="22"/>
          <w:szCs w:val="22"/>
        </w:rPr>
        <w:t xml:space="preserve"> a podporu. Cílem je posílit jejich pocit bezpečí, sebevědomí a schopnost jednat v případě nouze.</w:t>
      </w:r>
    </w:p>
    <w:p w14:paraId="6E8E0E62" w14:textId="77777777" w:rsidR="00AD06BA" w:rsidRPr="00431586" w:rsidRDefault="00AD06BA" w:rsidP="00AD06BA">
      <w:pPr>
        <w:pStyle w:val="Normlnweb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1586">
        <w:rPr>
          <w:rFonts w:asciiTheme="minorHAnsi" w:hAnsiTheme="minorHAnsi" w:cstheme="minorHAnsi"/>
          <w:b/>
          <w:sz w:val="22"/>
          <w:szCs w:val="22"/>
        </w:rPr>
        <w:t xml:space="preserve">2 vzdělávací moduly pro 6-7 třídy základních škol: </w:t>
      </w:r>
    </w:p>
    <w:p w14:paraId="5ACAA6A2" w14:textId="77777777" w:rsidR="00AD06BA" w:rsidRPr="00431586" w:rsidRDefault="00AD06BA" w:rsidP="00AD06BA">
      <w:pPr>
        <w:pStyle w:val="Normlnweb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31586">
        <w:rPr>
          <w:rFonts w:asciiTheme="minorHAnsi" w:hAnsiTheme="minorHAnsi" w:cstheme="minorHAnsi"/>
          <w:b/>
          <w:sz w:val="22"/>
          <w:szCs w:val="22"/>
        </w:rPr>
        <w:t xml:space="preserve">Modul: </w:t>
      </w:r>
      <w:r w:rsidR="00431586" w:rsidRPr="00431586">
        <w:rPr>
          <w:rFonts w:asciiTheme="minorHAnsi" w:hAnsiTheme="minorHAnsi" w:cstheme="minorHAnsi"/>
          <w:b/>
          <w:sz w:val="22"/>
          <w:szCs w:val="22"/>
        </w:rPr>
        <w:t>Co způsobí nevhodné chování</w:t>
      </w:r>
    </w:p>
    <w:p w14:paraId="2B677762" w14:textId="77777777" w:rsidR="00431586" w:rsidRDefault="00431586" w:rsidP="00431586">
      <w:pPr>
        <w:pStyle w:val="Normlnweb"/>
        <w:ind w:left="720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431586">
        <w:rPr>
          <w:rStyle w:val="Siln"/>
          <w:rFonts w:asciiTheme="minorHAnsi" w:hAnsiTheme="minorHAnsi" w:cstheme="minorHAnsi"/>
          <w:b w:val="0"/>
          <w:sz w:val="22"/>
          <w:szCs w:val="22"/>
        </w:rPr>
        <w:t>Vzdělávací modul</w:t>
      </w:r>
      <w:r w:rsidRPr="00431586">
        <w:rPr>
          <w:rFonts w:asciiTheme="minorHAnsi" w:hAnsiTheme="minorHAnsi" w:cstheme="minorHAnsi"/>
          <w:sz w:val="22"/>
          <w:szCs w:val="22"/>
        </w:rPr>
        <w:t xml:space="preserve"> se zaměřuje na základní právní orientaci žáků. Účastníci se seznámí s pojmem trestní odpovědnost a dozví se, od jakého věku nese člověk právní následky za své chování. Dále se naučí rozlišovat mezi přestupkem a trestným činem a na konkrétních příkladech si ukáží, co tyto pojmy znamenají v praxi. Důraz je kladen na porozumění </w:t>
      </w:r>
      <w:proofErr w:type="gramStart"/>
      <w:r w:rsidRPr="00431586">
        <w:rPr>
          <w:rFonts w:asciiTheme="minorHAnsi" w:hAnsiTheme="minorHAnsi" w:cstheme="minorHAnsi"/>
          <w:sz w:val="22"/>
          <w:szCs w:val="22"/>
        </w:rPr>
        <w:t xml:space="preserve">tomu, </w:t>
      </w:r>
      <w:r w:rsidR="00CB3472">
        <w:rPr>
          <w:rFonts w:asciiTheme="minorHAnsi" w:hAnsiTheme="minorHAnsi" w:cstheme="minorHAnsi"/>
          <w:sz w:val="22"/>
          <w:szCs w:val="22"/>
        </w:rPr>
        <w:t xml:space="preserve">  </w:t>
      </w:r>
      <w:proofErr w:type="gramEnd"/>
      <w:r w:rsidR="00CB3472">
        <w:rPr>
          <w:rFonts w:asciiTheme="minorHAnsi" w:hAnsiTheme="minorHAnsi" w:cstheme="minorHAnsi"/>
          <w:sz w:val="22"/>
          <w:szCs w:val="22"/>
        </w:rPr>
        <w:t xml:space="preserve">       </w:t>
      </w:r>
      <w:r w:rsidRPr="00431586">
        <w:rPr>
          <w:rFonts w:asciiTheme="minorHAnsi" w:hAnsiTheme="minorHAnsi" w:cstheme="minorHAnsi"/>
          <w:sz w:val="22"/>
          <w:szCs w:val="22"/>
        </w:rPr>
        <w:t xml:space="preserve">že i zdánlivě „malé“ jednání může mít vážné důsledky – ať už jde o krádež, ničení cizí věci </w:t>
      </w:r>
      <w:r w:rsidR="00CB3472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431586">
        <w:rPr>
          <w:rFonts w:asciiTheme="minorHAnsi" w:hAnsiTheme="minorHAnsi" w:cstheme="minorHAnsi"/>
          <w:sz w:val="22"/>
          <w:szCs w:val="22"/>
        </w:rPr>
        <w:t xml:space="preserve">nebo fyzické napadení. Součástí semináře je i diskuse, praktická cvičení a modelové situace, které žákům pomohou pochopit, jak mohou být jejich rozhodnutí vnímána z hlediska </w:t>
      </w:r>
      <w:proofErr w:type="gramStart"/>
      <w:r w:rsidRPr="00431586">
        <w:rPr>
          <w:rFonts w:asciiTheme="minorHAnsi" w:hAnsiTheme="minorHAnsi" w:cstheme="minorHAnsi"/>
          <w:sz w:val="22"/>
          <w:szCs w:val="22"/>
        </w:rPr>
        <w:t xml:space="preserve">zákona </w:t>
      </w:r>
      <w:r w:rsidR="00CB3472">
        <w:rPr>
          <w:rFonts w:asciiTheme="minorHAnsi" w:hAnsiTheme="minorHAnsi" w:cstheme="minorHAnsi"/>
          <w:sz w:val="22"/>
          <w:szCs w:val="22"/>
        </w:rPr>
        <w:t xml:space="preserve"> </w:t>
      </w:r>
      <w:r w:rsidRPr="00431586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431586">
        <w:rPr>
          <w:rFonts w:asciiTheme="minorHAnsi" w:hAnsiTheme="minorHAnsi" w:cstheme="minorHAnsi"/>
          <w:sz w:val="22"/>
          <w:szCs w:val="22"/>
        </w:rPr>
        <w:t xml:space="preserve"> jak ovlivňují jejich život i okolí.</w:t>
      </w:r>
    </w:p>
    <w:p w14:paraId="3B5BBEF9" w14:textId="77777777" w:rsidR="00431586" w:rsidRPr="00431586" w:rsidRDefault="00431586" w:rsidP="00431586">
      <w:pPr>
        <w:pStyle w:val="Normlnweb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31586">
        <w:rPr>
          <w:rFonts w:asciiTheme="minorHAnsi" w:hAnsiTheme="minorHAnsi" w:cstheme="minorHAnsi"/>
          <w:b/>
          <w:sz w:val="22"/>
          <w:szCs w:val="22"/>
        </w:rPr>
        <w:t>Modul: Důsledky nevhodných činů a jak se jim vyhnout</w:t>
      </w:r>
    </w:p>
    <w:p w14:paraId="49BA1E2A" w14:textId="77777777" w:rsidR="00431586" w:rsidRPr="00431586" w:rsidRDefault="00431586" w:rsidP="00431586">
      <w:pPr>
        <w:pStyle w:val="Normlnweb"/>
        <w:ind w:left="720"/>
        <w:jc w:val="both"/>
        <w:rPr>
          <w:rFonts w:ascii="Calibri" w:hAnsi="Calibri" w:cs="Calibri"/>
          <w:sz w:val="22"/>
          <w:szCs w:val="22"/>
        </w:rPr>
      </w:pPr>
      <w:r w:rsidRPr="00431586">
        <w:rPr>
          <w:rStyle w:val="Siln"/>
          <w:rFonts w:ascii="Calibri" w:hAnsi="Calibri" w:cs="Calibri"/>
          <w:b w:val="0"/>
          <w:sz w:val="22"/>
          <w:szCs w:val="22"/>
        </w:rPr>
        <w:t>Vzdělávací modul</w:t>
      </w:r>
      <w:r w:rsidRPr="00431586">
        <w:rPr>
          <w:rFonts w:ascii="Calibri" w:hAnsi="Calibri" w:cs="Calibri"/>
          <w:sz w:val="22"/>
          <w:szCs w:val="22"/>
        </w:rPr>
        <w:t xml:space="preserve"> navazuje konkrétními formami rizikového chování, se kterými se děti mohou setkat – například </w:t>
      </w:r>
      <w:proofErr w:type="spellStart"/>
      <w:r w:rsidRPr="00431586">
        <w:rPr>
          <w:rFonts w:ascii="Calibri" w:hAnsi="Calibri" w:cs="Calibri"/>
          <w:sz w:val="22"/>
          <w:szCs w:val="22"/>
        </w:rPr>
        <w:t>kyberšikana</w:t>
      </w:r>
      <w:proofErr w:type="spellEnd"/>
      <w:r w:rsidRPr="00431586">
        <w:rPr>
          <w:rFonts w:ascii="Calibri" w:hAnsi="Calibri" w:cs="Calibri"/>
          <w:sz w:val="22"/>
          <w:szCs w:val="22"/>
        </w:rPr>
        <w:t>, vandalismus, experimentování s drogami,</w:t>
      </w:r>
      <w:bookmarkStart w:id="0" w:name="_GoBack"/>
      <w:bookmarkEnd w:id="0"/>
      <w:r w:rsidRPr="00431586">
        <w:rPr>
          <w:rFonts w:ascii="Calibri" w:hAnsi="Calibri" w:cs="Calibri"/>
          <w:sz w:val="22"/>
          <w:szCs w:val="22"/>
        </w:rPr>
        <w:t xml:space="preserve"> alkohol, nebo řízení </w:t>
      </w:r>
      <w:r w:rsidRPr="00431586">
        <w:rPr>
          <w:rFonts w:ascii="Calibri" w:hAnsi="Calibri" w:cs="Calibri"/>
          <w:sz w:val="22"/>
          <w:szCs w:val="22"/>
        </w:rPr>
        <w:lastRenderedPageBreak/>
        <w:t xml:space="preserve">bez oprávnění. Cílem je upozornit na možné právní i osobní důsledky těchto činů a posílit schopnost žáků jim předcházet. Seminář rozvíjí dovednosti, jak se bezpečně </w:t>
      </w:r>
      <w:proofErr w:type="gramStart"/>
      <w:r w:rsidRPr="00431586">
        <w:rPr>
          <w:rFonts w:ascii="Calibri" w:hAnsi="Calibri" w:cs="Calibri"/>
          <w:sz w:val="22"/>
          <w:szCs w:val="22"/>
        </w:rPr>
        <w:t xml:space="preserve">rozhodovat, </w:t>
      </w:r>
      <w:r w:rsidR="00CB3472">
        <w:rPr>
          <w:rFonts w:ascii="Calibri" w:hAnsi="Calibri" w:cs="Calibri"/>
          <w:sz w:val="22"/>
          <w:szCs w:val="22"/>
        </w:rPr>
        <w:t xml:space="preserve">  </w:t>
      </w:r>
      <w:proofErr w:type="gramEnd"/>
      <w:r w:rsidR="00CB3472">
        <w:rPr>
          <w:rFonts w:ascii="Calibri" w:hAnsi="Calibri" w:cs="Calibri"/>
          <w:sz w:val="22"/>
          <w:szCs w:val="22"/>
        </w:rPr>
        <w:t xml:space="preserve">       </w:t>
      </w:r>
      <w:r w:rsidRPr="00431586">
        <w:rPr>
          <w:rFonts w:ascii="Calibri" w:hAnsi="Calibri" w:cs="Calibri"/>
          <w:sz w:val="22"/>
          <w:szCs w:val="22"/>
        </w:rPr>
        <w:t xml:space="preserve">jak odmítnout tlak vrstevníků a jak rozpoznat nebezpečné situace v reálném i online prostředí. Formou diskuse, skupinové práce a interaktivních aktivit si žáci osvojí preventivní strategie </w:t>
      </w:r>
      <w:r w:rsidR="00CB3472">
        <w:rPr>
          <w:rFonts w:ascii="Calibri" w:hAnsi="Calibri" w:cs="Calibri"/>
          <w:sz w:val="22"/>
          <w:szCs w:val="22"/>
        </w:rPr>
        <w:t xml:space="preserve">        </w:t>
      </w:r>
      <w:r w:rsidRPr="00431586">
        <w:rPr>
          <w:rFonts w:ascii="Calibri" w:hAnsi="Calibri" w:cs="Calibri"/>
          <w:sz w:val="22"/>
          <w:szCs w:val="22"/>
        </w:rPr>
        <w:t>a posílí svou odpovědnost za vlastní chování. Oba semináře podporují právní povědomí, empatii a schopnost činit informovaná rozhodnutí.</w:t>
      </w:r>
    </w:p>
    <w:p w14:paraId="04240495" w14:textId="77777777" w:rsidR="00234A7F" w:rsidRPr="00DC458A" w:rsidRDefault="00805E6B" w:rsidP="005E5CB3">
      <w:pPr>
        <w:ind w:left="2124" w:hanging="2124"/>
        <w:rPr>
          <w:rFonts w:eastAsia="Times New Roman" w:cstheme="minorHAnsi"/>
          <w:lang w:eastAsia="cs-CZ"/>
        </w:rPr>
      </w:pPr>
      <w:r w:rsidRPr="005549B4">
        <w:rPr>
          <w:rFonts w:eastAsia="Times New Roman" w:cstheme="minorHAnsi"/>
          <w:b/>
          <w:lang w:eastAsia="cs-CZ"/>
        </w:rPr>
        <w:t>Cílová skupina</w:t>
      </w:r>
      <w:r w:rsidRPr="00DC458A">
        <w:rPr>
          <w:rFonts w:eastAsia="Times New Roman" w:cstheme="minorHAnsi"/>
          <w:lang w:eastAsia="cs-CZ"/>
        </w:rPr>
        <w:t>:</w:t>
      </w:r>
      <w:r w:rsidRPr="00DC458A">
        <w:rPr>
          <w:rFonts w:eastAsia="Times New Roman" w:cstheme="minorHAnsi"/>
          <w:lang w:eastAsia="cs-CZ"/>
        </w:rPr>
        <w:tab/>
      </w:r>
      <w:r w:rsidR="003B35EE" w:rsidRPr="00DC458A">
        <w:rPr>
          <w:rFonts w:eastAsia="Times New Roman" w:cstheme="minorHAnsi"/>
          <w:lang w:eastAsia="cs-CZ"/>
        </w:rPr>
        <w:t>základní školy,</w:t>
      </w:r>
      <w:r w:rsidR="005E5CB3">
        <w:rPr>
          <w:rFonts w:eastAsia="Times New Roman" w:cstheme="minorHAnsi"/>
          <w:lang w:eastAsia="cs-CZ"/>
        </w:rPr>
        <w:t xml:space="preserve"> organizace zabývající se péčí o děti,</w:t>
      </w:r>
      <w:r w:rsidR="003B35EE" w:rsidRPr="00DC458A">
        <w:rPr>
          <w:rFonts w:eastAsia="Times New Roman" w:cstheme="minorHAnsi"/>
          <w:lang w:eastAsia="cs-CZ"/>
        </w:rPr>
        <w:t xml:space="preserve"> </w:t>
      </w:r>
      <w:proofErr w:type="gramStart"/>
      <w:r w:rsidR="003B35EE" w:rsidRPr="00DC458A">
        <w:rPr>
          <w:rFonts w:eastAsia="Times New Roman" w:cstheme="minorHAnsi"/>
          <w:lang w:eastAsia="cs-CZ"/>
        </w:rPr>
        <w:t>mateřská</w:t>
      </w:r>
      <w:r w:rsidR="005E5CB3">
        <w:rPr>
          <w:rFonts w:eastAsia="Times New Roman" w:cstheme="minorHAnsi"/>
          <w:lang w:eastAsia="cs-CZ"/>
        </w:rPr>
        <w:t>,</w:t>
      </w:r>
      <w:r w:rsidR="003B35EE" w:rsidRPr="00DC458A">
        <w:rPr>
          <w:rFonts w:eastAsia="Times New Roman" w:cstheme="minorHAnsi"/>
          <w:lang w:eastAsia="cs-CZ"/>
        </w:rPr>
        <w:t xml:space="preserve"> </w:t>
      </w:r>
      <w:r w:rsidR="005E5CB3">
        <w:rPr>
          <w:rFonts w:eastAsia="Times New Roman" w:cstheme="minorHAnsi"/>
          <w:lang w:eastAsia="cs-CZ"/>
        </w:rPr>
        <w:t xml:space="preserve">  </w:t>
      </w:r>
      <w:proofErr w:type="gramEnd"/>
      <w:r w:rsidR="003B35EE" w:rsidRPr="00DC458A">
        <w:rPr>
          <w:rFonts w:eastAsia="Times New Roman" w:cstheme="minorHAnsi"/>
          <w:lang w:eastAsia="cs-CZ"/>
        </w:rPr>
        <w:t>rodinná</w:t>
      </w:r>
      <w:r w:rsidR="005E5CB3">
        <w:rPr>
          <w:rFonts w:eastAsia="Times New Roman" w:cstheme="minorHAnsi"/>
          <w:lang w:eastAsia="cs-CZ"/>
        </w:rPr>
        <w:t xml:space="preserve"> a komunitní centra.</w:t>
      </w:r>
    </w:p>
    <w:p w14:paraId="74D07B01" w14:textId="77777777" w:rsidR="003B35EE" w:rsidRPr="00DC458A" w:rsidRDefault="003B35EE">
      <w:pPr>
        <w:rPr>
          <w:rFonts w:cstheme="minorHAnsi"/>
        </w:rPr>
      </w:pPr>
      <w:r w:rsidRPr="005549B4">
        <w:rPr>
          <w:rFonts w:cstheme="minorHAnsi"/>
          <w:b/>
        </w:rPr>
        <w:t>Místo setkávání</w:t>
      </w:r>
      <w:r w:rsidRPr="00DC458A">
        <w:rPr>
          <w:rFonts w:cstheme="minorHAnsi"/>
        </w:rPr>
        <w:t xml:space="preserve">: </w:t>
      </w:r>
      <w:r w:rsidRPr="00DC458A">
        <w:rPr>
          <w:rFonts w:cstheme="minorHAnsi"/>
        </w:rPr>
        <w:tab/>
        <w:t>dle požadavku objednatele a dohody</w:t>
      </w:r>
      <w:r w:rsidR="005E5CB3">
        <w:rPr>
          <w:rFonts w:cstheme="minorHAnsi"/>
        </w:rPr>
        <w:t>.</w:t>
      </w:r>
      <w:r w:rsidRPr="00DC458A">
        <w:rPr>
          <w:rFonts w:cstheme="minorHAnsi"/>
        </w:rPr>
        <w:t xml:space="preserve"> </w:t>
      </w:r>
    </w:p>
    <w:p w14:paraId="7D0BBC03" w14:textId="77777777" w:rsidR="003B35EE" w:rsidRDefault="003B35EE" w:rsidP="005E5CB3">
      <w:pPr>
        <w:pStyle w:val="Normlnweb"/>
        <w:ind w:left="2124" w:hanging="2124"/>
        <w:rPr>
          <w:rFonts w:asciiTheme="minorHAnsi" w:hAnsiTheme="minorHAnsi" w:cstheme="minorHAnsi"/>
          <w:sz w:val="22"/>
          <w:szCs w:val="22"/>
        </w:rPr>
      </w:pPr>
      <w:r w:rsidRPr="005549B4">
        <w:rPr>
          <w:rFonts w:asciiTheme="minorHAnsi" w:hAnsiTheme="minorHAnsi" w:cstheme="minorHAnsi"/>
          <w:b/>
          <w:sz w:val="22"/>
          <w:szCs w:val="22"/>
        </w:rPr>
        <w:t>Délka:</w:t>
      </w:r>
      <w:r w:rsidRPr="00DC458A">
        <w:rPr>
          <w:rFonts w:asciiTheme="minorHAnsi" w:hAnsiTheme="minorHAnsi" w:cstheme="minorHAnsi"/>
          <w:sz w:val="22"/>
          <w:szCs w:val="22"/>
        </w:rPr>
        <w:t xml:space="preserve"> </w:t>
      </w:r>
      <w:r w:rsidRPr="00DC458A">
        <w:rPr>
          <w:rFonts w:asciiTheme="minorHAnsi" w:hAnsiTheme="minorHAnsi" w:cstheme="minorHAnsi"/>
          <w:sz w:val="22"/>
          <w:szCs w:val="22"/>
        </w:rPr>
        <w:tab/>
      </w:r>
      <w:r w:rsidR="005E5CB3">
        <w:rPr>
          <w:rFonts w:asciiTheme="minorHAnsi" w:hAnsiTheme="minorHAnsi" w:cstheme="minorHAnsi"/>
          <w:sz w:val="22"/>
          <w:szCs w:val="22"/>
        </w:rPr>
        <w:t xml:space="preserve">45 minut/1 vyučovací hodina. </w:t>
      </w:r>
      <w:r w:rsidR="00D0462A" w:rsidRPr="00DC458A">
        <w:rPr>
          <w:rFonts w:asciiTheme="minorHAnsi" w:hAnsiTheme="minorHAnsi" w:cstheme="minorHAnsi"/>
          <w:sz w:val="22"/>
          <w:szCs w:val="22"/>
        </w:rPr>
        <w:t xml:space="preserve">Moduly na sebe navazují, mohou být lektorovány i </w:t>
      </w:r>
      <w:proofErr w:type="gramStart"/>
      <w:r w:rsidR="00D0462A" w:rsidRPr="00DC458A">
        <w:rPr>
          <w:rFonts w:asciiTheme="minorHAnsi" w:hAnsiTheme="minorHAnsi" w:cstheme="minorHAnsi"/>
          <w:sz w:val="22"/>
          <w:szCs w:val="22"/>
        </w:rPr>
        <w:t>samostatně</w:t>
      </w:r>
      <w:proofErr w:type="gramEnd"/>
      <w:r w:rsidR="00D0462A">
        <w:rPr>
          <w:rFonts w:asciiTheme="minorHAnsi" w:hAnsiTheme="minorHAnsi" w:cstheme="minorHAnsi"/>
          <w:sz w:val="22"/>
          <w:szCs w:val="22"/>
        </w:rPr>
        <w:t xml:space="preserve"> a to každý po jedné vyučovací hodin</w:t>
      </w:r>
      <w:r w:rsidR="005E5CB3">
        <w:rPr>
          <w:rFonts w:asciiTheme="minorHAnsi" w:hAnsiTheme="minorHAnsi" w:cstheme="minorHAnsi"/>
          <w:sz w:val="22"/>
          <w:szCs w:val="22"/>
        </w:rPr>
        <w:t>ě</w:t>
      </w:r>
      <w:r w:rsidR="00D0462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38B999" w14:textId="77777777" w:rsidR="005549B4" w:rsidRPr="00B57CB7" w:rsidRDefault="005549B4" w:rsidP="005549B4">
      <w:pPr>
        <w:pStyle w:val="Normlnweb"/>
        <w:ind w:left="2124" w:hanging="2124"/>
        <w:rPr>
          <w:rFonts w:asciiTheme="minorHAnsi" w:hAnsiTheme="minorHAnsi" w:cstheme="minorHAnsi"/>
          <w:sz w:val="22"/>
          <w:szCs w:val="22"/>
        </w:rPr>
      </w:pPr>
      <w:r w:rsidRPr="005549B4">
        <w:rPr>
          <w:rFonts w:asciiTheme="minorHAnsi" w:hAnsiTheme="minorHAnsi" w:cstheme="minorHAnsi"/>
          <w:b/>
          <w:sz w:val="22"/>
          <w:szCs w:val="22"/>
        </w:rPr>
        <w:t>Cena</w:t>
      </w:r>
      <w:r w:rsidRPr="00B57CB7">
        <w:rPr>
          <w:rFonts w:asciiTheme="minorHAnsi" w:hAnsiTheme="minorHAnsi" w:cstheme="minorHAnsi"/>
          <w:sz w:val="22"/>
          <w:szCs w:val="22"/>
        </w:rPr>
        <w:t xml:space="preserve">: </w:t>
      </w:r>
      <w:r w:rsidRPr="00B57CB7">
        <w:rPr>
          <w:rFonts w:asciiTheme="minorHAnsi" w:hAnsiTheme="minorHAnsi" w:cstheme="minorHAnsi"/>
          <w:sz w:val="22"/>
          <w:szCs w:val="22"/>
        </w:rPr>
        <w:tab/>
        <w:t>modul/1000 Kč – v ceně jsou zahrnuty učební materiály + cestovné 15 Kč/km.</w:t>
      </w:r>
    </w:p>
    <w:p w14:paraId="0934FBD3" w14:textId="77777777" w:rsidR="003B35EE" w:rsidRPr="00DC458A" w:rsidRDefault="003B35EE">
      <w:pPr>
        <w:rPr>
          <w:rFonts w:cstheme="minorHAnsi"/>
        </w:rPr>
      </w:pPr>
      <w:r w:rsidRPr="005549B4">
        <w:rPr>
          <w:rFonts w:cstheme="minorHAnsi"/>
          <w:b/>
        </w:rPr>
        <w:t>Styl</w:t>
      </w:r>
      <w:r w:rsidRPr="00DC458A">
        <w:rPr>
          <w:rFonts w:cstheme="minorHAnsi"/>
        </w:rPr>
        <w:t xml:space="preserve">: </w:t>
      </w:r>
      <w:r w:rsidRPr="00DC458A">
        <w:rPr>
          <w:rFonts w:cstheme="minorHAnsi"/>
        </w:rPr>
        <w:tab/>
      </w:r>
      <w:r w:rsidRPr="00DC458A">
        <w:rPr>
          <w:rFonts w:cstheme="minorHAnsi"/>
        </w:rPr>
        <w:tab/>
      </w:r>
      <w:r w:rsidRPr="00DC458A">
        <w:rPr>
          <w:rFonts w:cstheme="minorHAnsi"/>
        </w:rPr>
        <w:tab/>
      </w:r>
      <w:r w:rsidR="00DC458A" w:rsidRPr="00DC458A">
        <w:rPr>
          <w:rFonts w:cstheme="minorHAnsi"/>
        </w:rPr>
        <w:t>workshop, seminář, interaktivní přednáška</w:t>
      </w:r>
      <w:r w:rsidR="005E5CB3">
        <w:rPr>
          <w:rFonts w:cstheme="minorHAnsi"/>
        </w:rPr>
        <w:t>.</w:t>
      </w:r>
    </w:p>
    <w:p w14:paraId="50AD8DF1" w14:textId="77777777" w:rsidR="003B35EE" w:rsidRPr="00DC458A" w:rsidRDefault="003B35EE">
      <w:pPr>
        <w:rPr>
          <w:rFonts w:cstheme="minorHAnsi"/>
        </w:rPr>
      </w:pPr>
      <w:r w:rsidRPr="005549B4">
        <w:rPr>
          <w:rFonts w:cstheme="minorHAnsi"/>
          <w:b/>
        </w:rPr>
        <w:t>Lektor</w:t>
      </w:r>
      <w:r w:rsidRPr="00DC458A">
        <w:rPr>
          <w:rFonts w:cstheme="minorHAnsi"/>
        </w:rPr>
        <w:t>:</w:t>
      </w:r>
      <w:r w:rsidRPr="00DC458A">
        <w:rPr>
          <w:rFonts w:cstheme="minorHAnsi"/>
        </w:rPr>
        <w:tab/>
      </w:r>
      <w:r w:rsidRPr="00DC458A">
        <w:rPr>
          <w:rFonts w:cstheme="minorHAnsi"/>
        </w:rPr>
        <w:tab/>
      </w:r>
      <w:r w:rsidRPr="00DC458A">
        <w:rPr>
          <w:rFonts w:cstheme="minorHAnsi"/>
        </w:rPr>
        <w:tab/>
        <w:t>Mgr. Jana Vašíčková</w:t>
      </w:r>
    </w:p>
    <w:p w14:paraId="2D2B2A8C" w14:textId="77777777" w:rsidR="00DC458A" w:rsidRPr="00DC458A" w:rsidRDefault="00DC458A" w:rsidP="00D0462A">
      <w:pPr>
        <w:spacing w:after="0"/>
        <w:rPr>
          <w:rFonts w:cstheme="minorHAnsi"/>
        </w:rPr>
      </w:pPr>
      <w:r w:rsidRPr="005549B4">
        <w:rPr>
          <w:rFonts w:cstheme="minorHAnsi"/>
          <w:b/>
        </w:rPr>
        <w:t>Kontakt</w:t>
      </w:r>
      <w:r w:rsidRPr="00DC458A">
        <w:rPr>
          <w:rFonts w:cstheme="minorHAnsi"/>
        </w:rPr>
        <w:t xml:space="preserve">: </w:t>
      </w:r>
      <w:r w:rsidRPr="00DC458A">
        <w:rPr>
          <w:rFonts w:cstheme="minorHAnsi"/>
        </w:rPr>
        <w:tab/>
      </w:r>
      <w:r w:rsidRPr="00DC458A">
        <w:rPr>
          <w:rFonts w:cstheme="minorHAnsi"/>
        </w:rPr>
        <w:tab/>
        <w:t>723188995</w:t>
      </w:r>
    </w:p>
    <w:p w14:paraId="6C0C0816" w14:textId="77777777" w:rsidR="00DC458A" w:rsidRPr="005E5CB3" w:rsidRDefault="00DC458A" w:rsidP="00D0462A">
      <w:pPr>
        <w:spacing w:after="0"/>
        <w:rPr>
          <w:rFonts w:cstheme="minorHAnsi"/>
          <w:color w:val="FF0000"/>
        </w:rPr>
      </w:pPr>
      <w:r w:rsidRPr="00DC458A">
        <w:rPr>
          <w:rFonts w:cstheme="minorHAnsi"/>
          <w:color w:val="FF0000"/>
        </w:rPr>
        <w:tab/>
      </w:r>
      <w:r w:rsidRPr="00DC458A">
        <w:rPr>
          <w:rFonts w:cstheme="minorHAnsi"/>
          <w:color w:val="FF0000"/>
        </w:rPr>
        <w:tab/>
      </w:r>
      <w:r w:rsidRPr="00DC458A">
        <w:rPr>
          <w:rFonts w:cstheme="minorHAnsi"/>
          <w:color w:val="FF0000"/>
        </w:rPr>
        <w:tab/>
      </w:r>
      <w:hyperlink r:id="rId7" w:history="1">
        <w:r w:rsidRPr="005E5CB3">
          <w:rPr>
            <w:rStyle w:val="Hypertextovodkaz"/>
            <w:rFonts w:cstheme="minorHAnsi"/>
            <w:color w:val="auto"/>
            <w:u w:val="none"/>
          </w:rPr>
          <w:t>jana.vasickova@poradenstvi-vysocina.cz</w:t>
        </w:r>
      </w:hyperlink>
      <w:r w:rsidRPr="005E5CB3">
        <w:rPr>
          <w:rFonts w:cstheme="minorHAnsi"/>
        </w:rPr>
        <w:t xml:space="preserve"> </w:t>
      </w:r>
    </w:p>
    <w:p w14:paraId="249F1BEB" w14:textId="77777777" w:rsidR="003B35EE" w:rsidRPr="00DC458A" w:rsidRDefault="003B35EE">
      <w:pPr>
        <w:rPr>
          <w:rFonts w:ascii="Arial" w:hAnsi="Arial" w:cs="Arial"/>
          <w:color w:val="FF0000"/>
          <w:sz w:val="24"/>
          <w:szCs w:val="24"/>
        </w:rPr>
      </w:pPr>
      <w:r w:rsidRPr="00DC458A">
        <w:rPr>
          <w:rFonts w:ascii="Arial" w:hAnsi="Arial" w:cs="Arial"/>
          <w:color w:val="FF0000"/>
          <w:sz w:val="24"/>
          <w:szCs w:val="24"/>
        </w:rPr>
        <w:tab/>
      </w:r>
    </w:p>
    <w:sectPr w:rsidR="003B35EE" w:rsidRPr="00DC45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D8021" w14:textId="77777777" w:rsidR="00A76426" w:rsidRDefault="00A76426" w:rsidP="00434440">
      <w:pPr>
        <w:spacing w:after="0" w:line="240" w:lineRule="auto"/>
      </w:pPr>
      <w:r>
        <w:separator/>
      </w:r>
    </w:p>
  </w:endnote>
  <w:endnote w:type="continuationSeparator" w:id="0">
    <w:p w14:paraId="2734C948" w14:textId="77777777" w:rsidR="00A76426" w:rsidRDefault="00A76426" w:rsidP="00434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99D10" w14:textId="77777777" w:rsidR="00D0462A" w:rsidRPr="008B19D0" w:rsidRDefault="008B19D0">
    <w:pPr>
      <w:pStyle w:val="Zpat"/>
      <w:rPr>
        <w:sz w:val="16"/>
      </w:rPr>
    </w:pPr>
    <w:r w:rsidRPr="008B19D0">
      <w:rPr>
        <w:sz w:val="16"/>
      </w:rPr>
      <w:t xml:space="preserve">Informační a poradenské centrum Vysočiny o.p.s.    </w:t>
    </w:r>
    <w:r>
      <w:rPr>
        <w:sz w:val="16"/>
      </w:rPr>
      <w:t xml:space="preserve">       </w:t>
    </w:r>
    <w:r w:rsidRPr="008B19D0">
      <w:rPr>
        <w:sz w:val="16"/>
      </w:rPr>
      <w:t xml:space="preserve">IČO: </w:t>
    </w:r>
    <w:r w:rsidRPr="008B19D0">
      <w:rPr>
        <w:rFonts w:cstheme="minorHAnsi"/>
        <w:sz w:val="16"/>
        <w:szCs w:val="16"/>
        <w:shd w:val="clear" w:color="auto" w:fill="FFFFFF"/>
      </w:rPr>
      <w:t>28831101</w:t>
    </w:r>
    <w:r w:rsidRPr="008B19D0">
      <w:rPr>
        <w:sz w:val="16"/>
      </w:rPr>
      <w:t xml:space="preserve"> Horní 197, Havlíčkův Brod, 580 01</w:t>
    </w:r>
    <w:r>
      <w:rPr>
        <w:sz w:val="16"/>
      </w:rPr>
      <w:t xml:space="preserve">         </w:t>
    </w:r>
    <w:r w:rsidRPr="008B19D0">
      <w:rPr>
        <w:sz w:val="16"/>
      </w:rPr>
      <w:t xml:space="preserve"> </w:t>
    </w:r>
    <w:hyperlink r:id="rId1" w:history="1">
      <w:r w:rsidRPr="008B19D0">
        <w:rPr>
          <w:rStyle w:val="Hypertextovodkaz"/>
          <w:color w:val="auto"/>
          <w:sz w:val="16"/>
          <w:u w:val="none"/>
        </w:rPr>
        <w:t>www.poradenstvivysocina.cz</w:t>
      </w:r>
    </w:hyperlink>
    <w:r w:rsidRPr="008B19D0">
      <w:rPr>
        <w:sz w:val="16"/>
      </w:rPr>
      <w:t xml:space="preserve"> </w:t>
    </w:r>
  </w:p>
  <w:p w14:paraId="7E7B4640" w14:textId="77777777" w:rsidR="00D0462A" w:rsidRDefault="00D046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35359" w14:textId="77777777" w:rsidR="00A76426" w:rsidRDefault="00A76426" w:rsidP="00434440">
      <w:pPr>
        <w:spacing w:after="0" w:line="240" w:lineRule="auto"/>
      </w:pPr>
      <w:r>
        <w:separator/>
      </w:r>
    </w:p>
  </w:footnote>
  <w:footnote w:type="continuationSeparator" w:id="0">
    <w:p w14:paraId="48FBE59E" w14:textId="77777777" w:rsidR="00A76426" w:rsidRDefault="00A76426" w:rsidP="00434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A6D75" w14:textId="77777777" w:rsidR="00434440" w:rsidRDefault="00434440">
    <w:pPr>
      <w:pStyle w:val="Zhlav"/>
    </w:pPr>
    <w:r>
      <w:rPr>
        <w:noProof/>
      </w:rPr>
      <w:drawing>
        <wp:inline distT="0" distB="0" distL="0" distR="0" wp14:anchorId="6B78D81D" wp14:editId="1607B804">
          <wp:extent cx="1559007" cy="443884"/>
          <wp:effectExtent l="0" t="0" r="3175" b="0"/>
          <wp:docPr id="1" name="Obrázek 1" descr="C:\Users\vasic\Documents\IPC\logo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sic\Documents\IPC\logo\unnam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952" cy="49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5DE7F" w14:textId="77777777" w:rsidR="00434440" w:rsidRDefault="004344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B770A"/>
    <w:multiLevelType w:val="hybridMultilevel"/>
    <w:tmpl w:val="58F63A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40"/>
    <w:rsid w:val="00181BA6"/>
    <w:rsid w:val="00234A7F"/>
    <w:rsid w:val="003B35EE"/>
    <w:rsid w:val="00431586"/>
    <w:rsid w:val="00434440"/>
    <w:rsid w:val="00464806"/>
    <w:rsid w:val="004B6C15"/>
    <w:rsid w:val="005549B4"/>
    <w:rsid w:val="005E5CB3"/>
    <w:rsid w:val="006948CF"/>
    <w:rsid w:val="00805E6B"/>
    <w:rsid w:val="008B19D0"/>
    <w:rsid w:val="008B7BB0"/>
    <w:rsid w:val="00A76426"/>
    <w:rsid w:val="00AD06BA"/>
    <w:rsid w:val="00BE64AC"/>
    <w:rsid w:val="00C65FD3"/>
    <w:rsid w:val="00CB3472"/>
    <w:rsid w:val="00D0462A"/>
    <w:rsid w:val="00D45605"/>
    <w:rsid w:val="00DC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5A39"/>
  <w15:chartTrackingRefBased/>
  <w15:docId w15:val="{BE2F45BA-7FD8-46E4-B2AA-3C02483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3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34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4440"/>
  </w:style>
  <w:style w:type="paragraph" w:styleId="Zpat">
    <w:name w:val="footer"/>
    <w:basedOn w:val="Normln"/>
    <w:link w:val="ZpatChar"/>
    <w:uiPriority w:val="99"/>
    <w:unhideWhenUsed/>
    <w:rsid w:val="00434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4440"/>
  </w:style>
  <w:style w:type="character" w:styleId="Hypertextovodkaz">
    <w:name w:val="Hyperlink"/>
    <w:basedOn w:val="Standardnpsmoodstavce"/>
    <w:uiPriority w:val="99"/>
    <w:unhideWhenUsed/>
    <w:rsid w:val="00DC458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458A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31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0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a.vasickova@poradenstvi-vysoci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radenstvivysocin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590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Vasickova</dc:creator>
  <cp:keywords/>
  <dc:description/>
  <cp:lastModifiedBy>Jana Vasickova</cp:lastModifiedBy>
  <cp:revision>8</cp:revision>
  <cp:lastPrinted>2025-04-23T17:43:00Z</cp:lastPrinted>
  <dcterms:created xsi:type="dcterms:W3CDTF">2025-01-05T19:06:00Z</dcterms:created>
  <dcterms:modified xsi:type="dcterms:W3CDTF">2025-04-23T18:35:00Z</dcterms:modified>
</cp:coreProperties>
</file>